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190dddf" w14:paraId="3190dddf" w:rsidRDefault="00CA3933" w:rsidP="000173B6" w:rsidR="00F10834">
      <w:pPr>
        <w:spacing w:after="0"/>
        <w:ind w:left="4111"/>
        <w15:collapsed w:val="false"/>
        <w:rPr>
          <w:rFonts w:cs="Times New Roman" w:eastAsia="Times New Roman" w:hAnsi="Times New Roman" w:ascii="Times New Roman"/>
          <w:sz w:val="26"/>
          <w:szCs w:val="26"/>
        </w:rPr>
      </w:pPr>
      <w:r w:rsidRPr="000173B6">
        <w:rPr>
          <w:rFonts w:cs="Times New Roman" w:eastAsia="Times New Roman" w:hAnsi="Times New Roman" w:ascii="Times New Roman"/>
          <w:sz w:val="26"/>
          <w:szCs w:val="26"/>
        </w:rPr>
        <w:t xml:space="preserve">Приложение 1</w:t>
      </w:r>
    </w:p>
    <w:p w:rsidRDefault="00C7310F" w:rsidP="000173B6" w:rsidR="00C7310F" w:rsidRPr="000173B6">
      <w:pPr>
        <w:spacing w:after="0"/>
        <w:ind w:left="4111"/>
        <w:rPr>
          <w:rFonts w:cs="Times New Roman" w:eastAsia="Times New Roman" w:hAnsi="Times New Roman" w:ascii="Times New Roman"/>
          <w:sz w:val="26"/>
          <w:szCs w:val="26"/>
        </w:rPr>
      </w:pPr>
    </w:p>
    <w:p w:rsidRDefault="00CA3933" w:rsidP="000173B6" w:rsidR="00F10834">
      <w:pPr>
        <w:spacing w:after="0"/>
        <w:ind w:left="4111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к Положению о конкурсе «</w:t>
      </w:r>
      <w:r w:rsidRPr="00CA3933">
        <w:rPr>
          <w:rFonts w:cs="Times New Roman" w:eastAsia="Times New Roman" w:hAnsi="Times New Roman" w:ascii="Times New Roman"/>
          <w:sz w:val="26"/>
          <w:szCs w:val="26"/>
        </w:rPr>
        <w:t xml:space="preserve">Математик-исследователь»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 для </w:t>
      </w:r>
      <w:bookmarkStart w:name="_GoBack" w:id="0"/>
      <w:bookmarkEnd w:id="0"/>
      <w:r w:rsidR="003A306B">
        <w:rPr>
          <w:rFonts w:cs="Times New Roman" w:eastAsia="Times New Roman" w:hAnsi="Times New Roman" w:ascii="Times New Roman"/>
          <w:sz w:val="26"/>
          <w:szCs w:val="26"/>
        </w:rPr>
        <w:t xml:space="preserve">поступающих на обучение по образовательным программам высшего образования </w:t>
      </w:r>
      <w:r w:rsidR="003A306B" w:rsidRPr="00845139">
        <w:rPr>
          <w:rFonts w:cs="Times New Roman" w:eastAsia="Times New Roman" w:hAnsi="Times New Roman" w:ascii="Times New Roman"/>
          <w:sz w:val="26"/>
          <w:szCs w:val="26"/>
        </w:rPr>
        <w:t xml:space="preserve">–</w:t>
      </w:r>
      <w:r w:rsidR="003A306B">
        <w:rPr>
          <w:rFonts w:cs="Times New Roman" w:eastAsia="Times New Roman" w:hAnsi="Times New Roman" w:ascii="Times New Roman"/>
          <w:sz w:val="26"/>
          <w:szCs w:val="26"/>
        </w:rPr>
        <w:t xml:space="preserve"> программам 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магистратуры</w:t>
      </w:r>
    </w:p>
    <w:p w:rsidRDefault="00CA3933" w:rsidP="000173B6" w:rsidR="00F10834">
      <w:pPr>
        <w:spacing w:after="0"/>
        <w:ind w:left="4111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факультета математики </w:t>
      </w:r>
      <w:r w:rsidR="003A306B">
        <w:rPr>
          <w:rFonts w:cs="Times New Roman" w:eastAsia="Times New Roman" w:hAnsi="Times New Roman" w:ascii="Times New Roman"/>
          <w:sz w:val="26"/>
          <w:szCs w:val="26"/>
        </w:rPr>
        <w:t xml:space="preserve">НИУ 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ВШЭ </w:t>
      </w:r>
    </w:p>
    <w:p w:rsidRDefault="00F10834" w:rsidR="00F10834">
      <w:pPr>
        <w:spacing w:after="0"/>
        <w:jc w:val="right"/>
        <w:rPr>
          <w:rFonts w:cs="Times New Roman" w:eastAsia="Times New Roman" w:hAnsi="Times New Roman" w:ascii="Times New Roman"/>
          <w:sz w:val="16"/>
          <w:szCs w:val="16"/>
        </w:rPr>
      </w:pPr>
    </w:p>
    <w:p w:rsidRDefault="00CA3933" w:rsidR="00F10834">
      <w:pPr>
        <w:spacing w:after="0"/>
        <w:jc w:val="right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ФОРМА </w:t>
      </w:r>
    </w:p>
    <w:p w:rsidRDefault="00F10834" w:rsidP="000173B6" w:rsidR="00F10834">
      <w:pPr>
        <w:jc w:val="center"/>
        <w:rPr>
          <w:b/>
          <w:sz w:val="16"/>
          <w:szCs w:val="16"/>
        </w:rPr>
      </w:pPr>
    </w:p>
    <w:p w:rsidRDefault="00CA3933" w:rsidR="00F10834" w:rsidRPr="000173B6">
      <w:pPr>
        <w:spacing w:lineRule="auto" w:line="360" w:after="200"/>
        <w:jc w:val="center"/>
        <w:rPr>
          <w:rFonts w:cs="Times New Roman" w:eastAsia="Times New Roman" w:hAnsi="Times New Roman" w:ascii="Times New Roman"/>
          <w:caps/>
          <w:sz w:val="26"/>
          <w:szCs w:val="26"/>
        </w:rPr>
      </w:pPr>
      <w:r w:rsidRPr="000173B6">
        <w:rPr>
          <w:rFonts w:cs="Times New Roman" w:eastAsia="Times New Roman" w:hAnsi="Times New Roman" w:ascii="Times New Roman"/>
          <w:b/>
          <w:caps/>
          <w:sz w:val="26"/>
          <w:szCs w:val="26"/>
        </w:rPr>
        <w:t xml:space="preserve">ЗАЯВКА НА УЧАСТИЕ В КОНКУРСЕ </w:t>
      </w:r>
    </w:p>
    <w:tbl>
      <w:tblPr>
        <w:tblStyle w:val="a5"/>
        <w:tblW w:type="dxa" w:w="10349"/>
        <w:tblInd w:type="dxa" w:w="-743"/>
        <w:tblBorders>
          <w:top w:space="0" w:sz="4" w:color="000000" w:val="single"/>
          <w:left w:space="0" w:sz="4" w:color="000000" w:val="single"/>
          <w:bottom w:space="0" w:sz="4" w:color="000000" w:val="single"/>
          <w:right w:space="0" w:sz="4" w:color="000000" w:val="single"/>
          <w:insideH w:space="0" w:sz="4" w:color="000000" w:val="single"/>
          <w:insideV w:space="0" w:sz="4" w:color="000000" w:val="single"/>
        </w:tblBorders>
        <w:tblLayout w:type="fixed"/>
        <w:tblLook w:val="0400" w:noVBand="1" w:noHBand="0" w:lastColumn="0" w:firstColumn="0" w:lastRow="0" w:firstRow="0"/>
      </w:tblPr>
      <w:tblGrid>
        <w:gridCol w:w="498"/>
        <w:gridCol w:w="4322"/>
        <w:gridCol w:w="5529"/>
      </w:tblGrid>
      <w:tr w:rsidTr="000173B6" w:rsidR="00F10834">
        <w:trPr>
          <w:trHeight w:val="341"/>
        </w:trPr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425" w:left="459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Фамилия, имя, отчество (если есть): 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Адрес электронной почты: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Телефон для связи: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Область научных интересов (не более 10 слов):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  <w:p w:rsidRDefault="00F10834" w:rsidR="00F10834">
            <w:pPr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Уровень образования (подчеркнуть):</w:t>
            </w:r>
          </w:p>
        </w:tc>
        <w:tc>
          <w:tcPr>
            <w:tcW w:type="dxa" w:w="5529"/>
          </w:tcPr>
          <w:p w:rsidRDefault="00CA3933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proofErr w:type="spellStart"/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Бакалавриат</w:t>
            </w:r>
            <w:proofErr w:type="spellEnd"/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/</w:t>
            </w:r>
            <w:proofErr w:type="spellStart"/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Специалитет</w:t>
            </w:r>
            <w:proofErr w:type="spellEnd"/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/Магистратура</w:t>
            </w: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Наименование образовательной организации, в которой получили документ об образовании соответствующего уровня: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Наименование образовательной программы, по которой проходили обучение: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Год окончания указанной образовательной программы: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Тема выпускной квалификационной работы (для выпускников) и тема научного доклада (для студентов):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ФИО научного руководителя: 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Копии документов (</w:t>
            </w:r>
            <w:r w:rsidR="003A306B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приложения 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к Заявке на участие в конкурсе «</w:t>
            </w:r>
            <w:r w:rsidR="003A306B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Математик-исследователь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»):</w:t>
            </w:r>
          </w:p>
        </w:tc>
        <w:tc>
          <w:tcPr>
            <w:tcW w:type="dxa" w:w="5529"/>
          </w:tcPr>
          <w:p w:rsidRDefault="00CA3933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•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ab/>
              <w:t xml:space="preserve">резюме и справка об успеваемости ___л.</w:t>
            </w:r>
          </w:p>
          <w:p w:rsidRDefault="00CA3933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•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ab/>
              <w:t xml:space="preserve">мотивационное письмо ___ л. </w:t>
            </w:r>
          </w:p>
          <w:p w:rsidRDefault="00CA3933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•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ab/>
              <w:t xml:space="preserve">рекомендации ___ л.</w:t>
            </w:r>
          </w:p>
          <w:p w:rsidRDefault="00CA3933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•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ab/>
              <w:t xml:space="preserve">описание научных проектов ____л.</w:t>
            </w:r>
          </w:p>
          <w:p w:rsidRDefault="00CA3933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•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ab/>
              <w:t xml:space="preserve">научные работы по математике ____ л.</w:t>
            </w:r>
          </w:p>
        </w:tc>
      </w:tr>
      <w:tr w:rsidR="00F10834">
        <w:tc>
          <w:tcPr>
            <w:tcW w:type="dxa" w:w="498"/>
          </w:tcPr>
          <w:p w:rsidRDefault="00F10834" w:rsidR="00F10834" w:rsidRPr="00CA3933">
            <w:pPr>
              <w:numPr>
                <w:ilvl w:val="0"/>
                <w:numId w:val="1"/>
              </w:numP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CA3933" w:rsidR="00F10834" w:rsidRPr="00CA3933">
            <w:pPr>
              <w:ind w:left="34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 w:rsidRPr="00CA3933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Копии других документов (в частности, сертификаты о сдаче онлайн-курсов, о призовых местах на олимпиадах):</w:t>
            </w:r>
          </w:p>
        </w:tc>
        <w:tc>
          <w:tcPr>
            <w:tcW w:type="dxa" w:w="5529"/>
          </w:tcPr>
          <w:p w:rsidRDefault="00F10834" w:rsidR="00F10834">
            <w:pPr>
              <w:ind w:left="36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</w:p>
        </w:tc>
      </w:tr>
      <w:tr w:rsidR="00F10834">
        <w:tc>
          <w:tcPr>
            <w:tcW w:type="dxa" w:w="498"/>
          </w:tcPr>
          <w:p w:rsidRDefault="00F10834" w:rsidR="00F10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Rule="auto" w:line="259" w:after="160"/>
              <w:ind w:hanging="686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  <w:tc>
          <w:tcPr>
            <w:tcW w:type="dxa" w:w="9851"/>
            <w:gridSpan w:val="2"/>
          </w:tcPr>
          <w:p w:rsidRDefault="00CA3933" w:rsidR="00F10834">
            <w:pPr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bookmarkStart w:name="_gjdgxs" w:colLast="0" w:colFirst="0" w:id="1"/>
            <w:bookmarkEnd w:id="1"/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Подтверждение об ознакомлении с Положением и согласие на обработку персональных данных (</w:t>
            </w:r>
            <w:r w:rsidR="003A306B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приложения 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к Заявке на участие в конкурсе «</w:t>
            </w:r>
            <w:r w:rsidR="003A306B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Математик-исследователь</w:t>
            </w:r>
            <w:r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») – скан с подписью</w:t>
            </w:r>
          </w:p>
        </w:tc>
      </w:tr>
    </w:tbl>
    <w:p w:rsidRDefault="00CA3933" w:rsidR="00F1083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Default="00CA3933" w:rsidR="00F10834">
      <w:pPr>
        <w:spacing w:after="0"/>
        <w:jc w:val="right"/>
        <w:rPr>
          <w:rFonts w:cs="Times New Roman" w:eastAsia="Times New Roman" w:hAnsi="Times New Roman" w:ascii="Times New Roman"/>
          <w:sz w:val="24"/>
          <w:szCs w:val="24"/>
        </w:rPr>
      </w:pPr>
      <w:r>
        <w:rPr>
          <w:rFonts w:cs="Times New Roman" w:eastAsia="Times New Roman" w:hAnsi="Times New Roman" w:ascii="Times New Roman"/>
          <w:sz w:val="24"/>
          <w:szCs w:val="24"/>
        </w:rPr>
        <w:t xml:space="preserve">__________________________________</w:t>
      </w:r>
    </w:p>
    <w:p w:rsidRDefault="00CA3933" w:rsidR="00F10834">
      <w:pPr>
        <w:spacing w:after="0"/>
        <w:jc w:val="right"/>
        <w:rPr>
          <w:rFonts w:cs="Times New Roman" w:eastAsia="Times New Roman" w:hAnsi="Times New Roman" w:ascii="Times New Roman"/>
          <w:sz w:val="24"/>
          <w:szCs w:val="24"/>
        </w:rPr>
      </w:pPr>
      <w:r>
        <w:rPr>
          <w:rFonts w:cs="Times New Roman" w:eastAsia="Times New Roman" w:hAnsi="Times New Roman" w:ascii="Times New Roman"/>
          <w:sz w:val="24"/>
          <w:szCs w:val="24"/>
        </w:rPr>
        <w:t xml:space="preserve">(подпись)</w:t>
      </w:r>
    </w:p>
    <w:p w:rsidRDefault="00CA3933" w:rsidR="00F10834">
      <w:pPr>
        <w:spacing w:after="0"/>
        <w:jc w:val="right"/>
        <w:rPr>
          <w:rFonts w:cs="Times New Roman" w:eastAsia="Times New Roman" w:hAnsi="Times New Roman" w:ascii="Times New Roman"/>
          <w:sz w:val="24"/>
          <w:szCs w:val="24"/>
        </w:rPr>
      </w:pPr>
      <w:r>
        <w:rPr>
          <w:rFonts w:cs="Times New Roman" w:eastAsia="Times New Roman" w:hAnsi="Times New Roman" w:ascii="Times New Roman"/>
          <w:sz w:val="24"/>
          <w:szCs w:val="24"/>
        </w:rPr>
        <w:t xml:space="preserve">«____»____________________201__ г.</w:t>
      </w:r>
    </w:p>
    <w:sectPr w:rsidR="00F10834">
      <w:pgSz w:h="16838" w:w="11906"/>
      <w:pgMar w:gutter="0" w:footer="708" w:header="708" w:left="1699" w:bottom="0" w:right="849" w:top="863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74F1"/>
    <w:multiLevelType w:val="multilevel"/>
    <w:tmpl w:val="4622F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</w:compat>
  <w:rsids>
    <w:rsidRoot w:val="00F10834"/>
    <w:rsid w:val="000173B6"/>
    <w:rsid w:val="003A306B"/>
    <w:rsid w:val="00447F04"/>
    <w:rsid w:val="00587D60"/>
    <w:rsid w:val="006C6B50"/>
    <w:rsid w:val="00C7310F"/>
    <w:rsid w:val="00CA3933"/>
    <w:rsid w:val="00F1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CD1F8-8D6E-4D2F-9E82-207B5BCF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3933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6C6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theme" Target="theme/theme1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Кузнецова</cp:lastModifiedBy>
  <cp:revision>8</cp:revision>
  <cp:lastPrinted>2018-10-03T08:42:00Z</cp:lastPrinted>
  <dcterms:created xsi:type="dcterms:W3CDTF">2018-10-03T08:42:00Z</dcterms:created>
  <dcterms:modified xsi:type="dcterms:W3CDTF">2018-10-15T20:20:00Z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Кузнецова В.В.</vt:lpwstr>
  </prop:property>
  <prop:property name="signerIof" pid="3" fmtid="{D5CDD505-2E9C-101B-9397-08002B2CF9AE}">
    <vt:lpwstr>В. В. Радаев</vt:lpwstr>
  </prop:property>
  <prop:property name="creatorDepartment" pid="4" fmtid="{D5CDD505-2E9C-101B-9397-08002B2CF9AE}">
    <vt:lpwstr>Лаборатория алгебраическо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2018/10/29-768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Первый проректор Радаев В.В.</vt:lpwstr>
  </prop:property>
  <prop:property name="documentContent" pid="12" fmtid="{D5CDD505-2E9C-101B-9397-08002B2CF9AE}">
    <vt:lpwstr>Об утверждении Положения о конкурсе «Математик-исследователь» для поступающих на обучение по образовательным программам высшего образования – программам магистратуры факультета математики Национального исследовательского университета «Высшая школа экономики»</vt:lpwstr>
  </prop:property>
  <prop:property name="creatorPost" pid="13" fmtid="{D5CDD505-2E9C-101B-9397-08002B2CF9AE}">
    <vt:lpwstr>Заместитель заведующего лабораторией</vt:lpwstr>
  </prop:property>
  <prop:property name="signerName" pid="14" fmtid="{D5CDD505-2E9C-101B-9397-08002B2CF9AE}">
    <vt:lpwstr>Радаев В.В.</vt:lpwstr>
  </prop:property>
  <prop:property name="signerNameAndPostName" pid="15" fmtid="{D5CDD505-2E9C-101B-9397-08002B2CF9AE}">
    <vt:lpwstr>Радаев В.В., Первый проректор</vt:lpwstr>
  </prop:property>
  <prop:property name="signerPost" pid="16" fmtid="{D5CDD505-2E9C-101B-9397-08002B2CF9AE}">
    <vt:lpwstr>Первый проректор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Первый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Радаев В.В.</vt:lpwstr>
  </prop:property>
</prop:Properties>
</file>